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spacing w:before="210"/>
        <w:ind w:left="0"/>
        <w:rPr>
          <w:rFonts w:ascii="Times New Roman"/>
          <w:sz w:val="28"/>
        </w:rPr>
      </w:pPr>
    </w:p>
    <w:p>
      <w:pPr>
        <w:spacing w:before="0"/>
        <w:ind w:left="8853" w:right="906" w:hanging="247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342900</wp:posOffset>
                </wp:positionH>
                <wp:positionV relativeFrom="paragraph">
                  <wp:posOffset>-540731</wp:posOffset>
                </wp:positionV>
                <wp:extent cx="4346575" cy="9785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78535"/>
                          <a:chExt cx="4346575" cy="9785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75309" y="864235"/>
                            <a:ext cx="5873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May 5,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-42.577267pt;width:342.25pt;height:77.05pt;mso-position-horizontal-relative:page;mso-position-vertical-relative:paragraph;z-index:15729152" id="docshapegroup1" coordorigin="540,-852" coordsize="6845,1541">
                <v:shape style="position:absolute;left:540;top:-852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46;top:509;width:925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 5,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8"/>
        </w:rPr>
        <w:t>From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Addiction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Recovery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Taskforce: AMA Overdose Epidemic Report 2023</w:t>
      </w: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top="520" w:bottom="280" w:left="740" w:right="720"/>
        </w:sectPr>
      </w:pPr>
    </w:p>
    <w:p>
      <w:pPr>
        <w:pStyle w:val="BodyText"/>
        <w:spacing w:before="334"/>
        <w:ind w:left="0"/>
        <w:rPr>
          <w:b/>
          <w:sz w:val="28"/>
        </w:rPr>
      </w:pPr>
    </w:p>
    <w:p>
      <w:pPr>
        <w:spacing w:before="1"/>
        <w:ind w:left="569" w:right="608" w:firstLine="0"/>
        <w:jc w:val="center"/>
        <w:rPr>
          <w:b/>
          <w:sz w:val="28"/>
        </w:rPr>
      </w:pPr>
      <w:r>
        <w:rPr>
          <w:b/>
          <w:sz w:val="28"/>
        </w:rPr>
        <w:t>Registration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EVENT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ONLY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Extended Annual Meeting 2024</w:t>
      </w:r>
    </w:p>
    <w:p>
      <w:pPr>
        <w:spacing w:line="340" w:lineRule="exact" w:before="0"/>
        <w:ind w:left="569" w:right="616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“Together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We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Are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Stronger”</w:t>
      </w:r>
    </w:p>
    <w:p>
      <w:pPr>
        <w:spacing w:before="0"/>
        <w:ind w:left="569" w:right="614" w:firstLine="0"/>
        <w:jc w:val="center"/>
        <w:rPr>
          <w:sz w:val="28"/>
        </w:rPr>
      </w:pPr>
      <w:r>
        <w:rPr>
          <w:sz w:val="28"/>
        </w:rPr>
        <w:t>June</w:t>
      </w:r>
      <w:r>
        <w:rPr>
          <w:spacing w:val="-5"/>
          <w:sz w:val="28"/>
        </w:rPr>
        <w:t> </w:t>
      </w:r>
      <w:r>
        <w:rPr>
          <w:sz w:val="28"/>
        </w:rPr>
        <w:t>7-</w:t>
      </w:r>
      <w:r>
        <w:rPr>
          <w:spacing w:val="-10"/>
          <w:sz w:val="28"/>
        </w:rPr>
        <w:t>9</w:t>
      </w:r>
    </w:p>
    <w:p>
      <w:pPr>
        <w:pStyle w:val="Heading1"/>
        <w:spacing w:line="285" w:lineRule="auto" w:before="340"/>
        <w:rPr>
          <w:u w:val="none"/>
        </w:rPr>
      </w:pPr>
      <w:r>
        <w:rPr>
          <w:u w:val="single"/>
        </w:rPr>
        <w:t>Registration for our upcoming Spring meeting is extended to May</w:t>
      </w:r>
      <w:r>
        <w:rPr>
          <w:u w:val="none"/>
        </w:rPr>
        <w:t> </w:t>
      </w:r>
      <w:r>
        <w:rPr>
          <w:u w:val="single"/>
        </w:rPr>
        <w:t>31st</w:t>
      </w:r>
      <w:r>
        <w:rPr>
          <w:spacing w:val="-4"/>
          <w:u w:val="single"/>
        </w:rPr>
        <w:t> </w:t>
      </w:r>
      <w:r>
        <w:rPr>
          <w:u w:val="single"/>
        </w:rPr>
        <w:t>BUT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ROOM</w:t>
      </w:r>
      <w:r>
        <w:rPr>
          <w:spacing w:val="-5"/>
          <w:u w:val="single"/>
        </w:rPr>
        <w:t> </w:t>
      </w:r>
      <w:r>
        <w:rPr>
          <w:u w:val="single"/>
        </w:rPr>
        <w:t>BLOCK</w:t>
      </w:r>
      <w:r>
        <w:rPr>
          <w:spacing w:val="-5"/>
          <w:u w:val="single"/>
        </w:rPr>
        <w:t> </w:t>
      </w:r>
      <w:r>
        <w:rPr>
          <w:u w:val="single"/>
        </w:rPr>
        <w:t>DEADLINE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u w:val="single"/>
        </w:rPr>
        <w:t>OVERNIGHT</w:t>
      </w:r>
      <w:r>
        <w:rPr>
          <w:spacing w:val="-5"/>
          <w:u w:val="single"/>
        </w:rPr>
        <w:t> </w:t>
      </w:r>
      <w:r>
        <w:rPr>
          <w:u w:val="single"/>
        </w:rPr>
        <w:t>ROOMS</w:t>
      </w:r>
      <w:r>
        <w:rPr>
          <w:spacing w:val="-3"/>
          <w:u w:val="single"/>
        </w:rPr>
        <w:t> </w:t>
      </w:r>
      <w:r>
        <w:rPr>
          <w:u w:val="single"/>
        </w:rPr>
        <w:t>IS</w:t>
      </w:r>
      <w:r>
        <w:rPr>
          <w:u w:val="none"/>
        </w:rPr>
        <w:t> </w:t>
      </w:r>
      <w:r>
        <w:rPr>
          <w:u w:val="single"/>
        </w:rPr>
        <w:t>STILL MAY 6th</w:t>
      </w:r>
    </w:p>
    <w:p>
      <w:pPr>
        <w:spacing w:line="285" w:lineRule="auto" w:before="0"/>
        <w:ind w:left="110" w:right="84" w:firstLine="0"/>
        <w:jc w:val="left"/>
        <w:rPr>
          <w:b/>
          <w:sz w:val="22"/>
        </w:rPr>
      </w:pPr>
      <w:r>
        <w:rPr>
          <w:b/>
          <w:sz w:val="22"/>
          <w:u w:val="single"/>
        </w:rPr>
        <w:t>No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one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will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able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help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you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with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room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after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May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6th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z w:val="22"/>
          <w:u w:val="none"/>
        </w:rPr>
        <w:t> </w:t>
      </w:r>
      <w:r>
        <w:rPr>
          <w:b/>
          <w:sz w:val="22"/>
          <w:u w:val="single"/>
        </w:rPr>
        <w:t>rates do skyrocket!</w:t>
      </w:r>
    </w:p>
    <w:p>
      <w:pPr>
        <w:pStyle w:val="BodyText"/>
        <w:spacing w:line="285" w:lineRule="auto" w:before="120"/>
        <w:ind w:right="84"/>
      </w:pPr>
      <w:r>
        <w:rPr/>
        <w:t>Join</w:t>
      </w:r>
      <w:r>
        <w:rPr>
          <w:spacing w:val="40"/>
        </w:rPr>
        <w:t> </w:t>
      </w:r>
      <w:r>
        <w:rPr/>
        <w:t>PSEC and the other three Pennsylvania UCC Conferences for a weekend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discernment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four</w:t>
      </w:r>
      <w:r>
        <w:rPr>
          <w:spacing w:val="-4"/>
        </w:rPr>
        <w:t> </w:t>
      </w:r>
      <w:r>
        <w:rPr/>
        <w:t>conferences</w:t>
      </w:r>
      <w:r>
        <w:rPr>
          <w:spacing w:val="-6"/>
        </w:rPr>
        <w:t> </w:t>
      </w:r>
      <w:r>
        <w:rPr/>
        <w:t>coming</w:t>
      </w:r>
      <w:r>
        <w:rPr>
          <w:spacing w:val="-4"/>
        </w:rPr>
        <w:t> </w:t>
      </w:r>
      <w:r>
        <w:rPr/>
        <w:t>together</w:t>
      </w:r>
      <w:r>
        <w:rPr>
          <w:spacing w:val="-7"/>
        </w:rPr>
        <w:t> </w:t>
      </w:r>
      <w:r>
        <w:rPr/>
        <w:t>as</w:t>
      </w:r>
    </w:p>
    <w:p>
      <w:pPr>
        <w:pStyle w:val="BodyText"/>
        <w:spacing w:line="285" w:lineRule="auto"/>
      </w:pPr>
      <w:r>
        <w:rPr/>
        <w:t>one.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workshops,</w:t>
      </w:r>
      <w:r>
        <w:rPr>
          <w:spacing w:val="-6"/>
        </w:rPr>
        <w:t> </w:t>
      </w:r>
      <w:r>
        <w:rPr/>
        <w:t>affinity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gatherings,</w:t>
      </w:r>
      <w:r>
        <w:rPr>
          <w:spacing w:val="-6"/>
        </w:rPr>
        <w:t> </w:t>
      </w:r>
      <w:r>
        <w:rPr/>
        <w:t>worship,</w:t>
      </w:r>
      <w:r>
        <w:rPr>
          <w:spacing w:val="40"/>
        </w:rPr>
        <w:t> </w:t>
      </w:r>
      <w:r>
        <w:rPr/>
        <w:t>a</w:t>
      </w:r>
      <w:r>
        <w:rPr>
          <w:spacing w:val="-5"/>
        </w:rPr>
        <w:t> </w:t>
      </w:r>
      <w:r>
        <w:rPr/>
        <w:t>mission project, fellowship and relationship building.</w:t>
      </w:r>
    </w:p>
    <w:p>
      <w:pPr>
        <w:pStyle w:val="BodyText"/>
        <w:spacing w:before="51"/>
        <w:ind w:left="0"/>
      </w:pPr>
    </w:p>
    <w:p>
      <w:pPr>
        <w:pStyle w:val="Heading1"/>
        <w:spacing w:before="1"/>
        <w:ind w:right="0"/>
        <w:rPr>
          <w:u w:val="none"/>
        </w:rPr>
      </w:pPr>
      <w:r>
        <w:rPr>
          <w:u w:val="none"/>
        </w:rPr>
        <w:t>Each</w:t>
      </w:r>
      <w:r>
        <w:rPr>
          <w:spacing w:val="-4"/>
          <w:u w:val="none"/>
        </w:rPr>
        <w:t> </w:t>
      </w:r>
      <w:r>
        <w:rPr>
          <w:u w:val="none"/>
        </w:rPr>
        <w:t>conference</w:t>
      </w:r>
      <w:r>
        <w:rPr>
          <w:spacing w:val="-2"/>
          <w:u w:val="none"/>
        </w:rPr>
        <w:t> </w:t>
      </w:r>
      <w:r>
        <w:rPr>
          <w:u w:val="none"/>
        </w:rPr>
        <w:t>will</w:t>
      </w:r>
      <w:r>
        <w:rPr>
          <w:spacing w:val="-1"/>
          <w:u w:val="none"/>
        </w:rPr>
        <w:t> </w:t>
      </w:r>
      <w:r>
        <w:rPr>
          <w:u w:val="none"/>
        </w:rPr>
        <w:t>hold</w:t>
      </w:r>
      <w:r>
        <w:rPr>
          <w:spacing w:val="-2"/>
          <w:u w:val="none"/>
        </w:rPr>
        <w:t> </w:t>
      </w:r>
      <w:r>
        <w:rPr>
          <w:u w:val="none"/>
        </w:rPr>
        <w:t>its</w:t>
      </w:r>
      <w:r>
        <w:rPr>
          <w:spacing w:val="-1"/>
          <w:u w:val="none"/>
        </w:rPr>
        <w:t> </w:t>
      </w:r>
      <w:r>
        <w:rPr>
          <w:u w:val="none"/>
        </w:rPr>
        <w:t>own</w:t>
      </w:r>
      <w:r>
        <w:rPr>
          <w:spacing w:val="-1"/>
          <w:u w:val="none"/>
        </w:rPr>
        <w:t> </w:t>
      </w:r>
      <w:r>
        <w:rPr>
          <w:u w:val="none"/>
        </w:rPr>
        <w:t>business</w:t>
      </w:r>
      <w:r>
        <w:rPr>
          <w:spacing w:val="-2"/>
          <w:u w:val="none"/>
        </w:rPr>
        <w:t> </w:t>
      </w:r>
      <w:r>
        <w:rPr>
          <w:u w:val="none"/>
        </w:rPr>
        <w:t>session</w:t>
      </w:r>
      <w:r>
        <w:rPr>
          <w:spacing w:val="-1"/>
          <w:u w:val="none"/>
        </w:rPr>
        <w:t> </w:t>
      </w:r>
      <w:r>
        <w:rPr>
          <w:u w:val="none"/>
        </w:rPr>
        <w:t>Saturday </w:t>
      </w:r>
      <w:r>
        <w:rPr>
          <w:spacing w:val="-2"/>
          <w:u w:val="none"/>
        </w:rPr>
        <w:t>morning.</w:t>
      </w:r>
    </w:p>
    <w:p>
      <w:pPr>
        <w:pStyle w:val="BodyText"/>
        <w:spacing w:before="169"/>
      </w:pPr>
      <w:r>
        <w:rPr>
          <w:u w:val="single"/>
        </w:rPr>
        <w:t>Go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PSEC</w:t>
      </w:r>
      <w:r>
        <w:rPr>
          <w:spacing w:val="-3"/>
          <w:u w:val="single"/>
        </w:rPr>
        <w:t> </w:t>
      </w:r>
      <w:r>
        <w:rPr>
          <w:u w:val="single"/>
        </w:rPr>
        <w:t>website</w:t>
      </w:r>
      <w:r>
        <w:rPr>
          <w:spacing w:val="-2"/>
          <w:u w:val="single"/>
        </w:rPr>
        <w:t> </w:t>
      </w:r>
      <w:r>
        <w:rPr>
          <w:u w:val="single"/>
        </w:rPr>
        <w:t>(psec.org)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click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Annual</w:t>
      </w:r>
      <w:r>
        <w:rPr>
          <w:spacing w:val="-2"/>
          <w:u w:val="single"/>
        </w:rPr>
        <w:t> Meeting</w:t>
      </w:r>
    </w:p>
    <w:p>
      <w:pPr>
        <w:pStyle w:val="BodyText"/>
        <w:spacing w:line="285" w:lineRule="auto" w:before="51"/>
        <w:ind w:right="84"/>
      </w:pPr>
      <w:r>
        <w:rPr>
          <w:u w:val="single"/>
        </w:rPr>
        <w:t>slider</w:t>
      </w:r>
      <w:r>
        <w:rPr>
          <w:spacing w:val="-4"/>
          <w:u w:val="none"/>
        </w:rPr>
        <w:t> </w:t>
      </w:r>
      <w:r>
        <w:rPr>
          <w:u w:val="none"/>
        </w:rPr>
        <w:t>on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opening</w:t>
      </w:r>
      <w:r>
        <w:rPr>
          <w:spacing w:val="-5"/>
          <w:u w:val="none"/>
        </w:rPr>
        <w:t> </w:t>
      </w:r>
      <w:r>
        <w:rPr>
          <w:u w:val="none"/>
        </w:rPr>
        <w:t>page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u w:val="none"/>
        </w:rPr>
        <w:t>taken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an</w:t>
      </w:r>
      <w:r>
        <w:rPr>
          <w:spacing w:val="-4"/>
          <w:u w:val="none"/>
        </w:rPr>
        <w:t> </w:t>
      </w:r>
      <w:r>
        <w:rPr>
          <w:u w:val="none"/>
        </w:rPr>
        <w:t>agenda,</w:t>
      </w:r>
      <w:r>
        <w:rPr>
          <w:spacing w:val="-3"/>
          <w:u w:val="none"/>
        </w:rPr>
        <w:t> </w:t>
      </w:r>
      <w:r>
        <w:rPr>
          <w:u w:val="none"/>
        </w:rPr>
        <w:t>instructions</w:t>
      </w:r>
      <w:r>
        <w:rPr>
          <w:spacing w:val="-4"/>
          <w:u w:val="none"/>
        </w:rPr>
        <w:t> </w:t>
      </w:r>
      <w:r>
        <w:rPr>
          <w:u w:val="none"/>
        </w:rPr>
        <w:t>on how to receive the registration discount and more!</w:t>
      </w:r>
    </w:p>
    <w:p>
      <w:pPr>
        <w:spacing w:before="121"/>
        <w:ind w:left="110" w:right="0" w:firstLine="0"/>
        <w:jc w:val="left"/>
        <w:rPr>
          <w:sz w:val="22"/>
        </w:rPr>
      </w:pP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having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getting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overnight</w:t>
      </w:r>
      <w:r>
        <w:rPr>
          <w:spacing w:val="-2"/>
          <w:sz w:val="22"/>
        </w:rPr>
        <w:t> </w:t>
      </w:r>
      <w:r>
        <w:rPr>
          <w:sz w:val="22"/>
        </w:rPr>
        <w:t>room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or</w:t>
      </w:r>
    </w:p>
    <w:p>
      <w:pPr>
        <w:pStyle w:val="BodyText"/>
        <w:spacing w:before="52"/>
      </w:pPr>
      <w:r>
        <w:rPr/>
        <w:t>registering,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Susan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PSEC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psec.org</w:t>
      </w:r>
      <w:r>
        <w:rPr>
          <w:spacing w:val="-4"/>
        </w:rPr>
        <w:t> </w:t>
      </w:r>
      <w:r>
        <w:rPr>
          <w:spacing w:val="-5"/>
        </w:rPr>
        <w:t>or</w:t>
      </w:r>
    </w:p>
    <w:p>
      <w:pPr>
        <w:pStyle w:val="BodyText"/>
        <w:spacing w:before="50"/>
      </w:pPr>
      <w:r>
        <w:rPr/>
        <w:t>by</w:t>
      </w:r>
      <w:r>
        <w:rPr>
          <w:spacing w:val="-2"/>
        </w:rPr>
        <w:t> </w:t>
      </w:r>
      <w:r>
        <w:rPr/>
        <w:t>calling</w:t>
      </w:r>
      <w:r>
        <w:rPr>
          <w:spacing w:val="-2"/>
        </w:rPr>
        <w:t> </w:t>
      </w:r>
      <w:r>
        <w:rPr/>
        <w:t>484-949-8774</w:t>
      </w:r>
      <w:r>
        <w:rPr>
          <w:spacing w:val="-2"/>
        </w:rPr>
        <w:t> </w:t>
      </w:r>
      <w:r>
        <w:rPr/>
        <w:t>opt</w:t>
      </w:r>
      <w:r>
        <w:rPr>
          <w:spacing w:val="-1"/>
        </w:rPr>
        <w:t> </w:t>
      </w:r>
      <w:r>
        <w:rPr>
          <w:spacing w:val="-5"/>
        </w:rPr>
        <w:t>1.</w:t>
      </w:r>
    </w:p>
    <w:p>
      <w:pPr>
        <w:pStyle w:val="BodyText"/>
        <w:spacing w:before="55"/>
      </w:pPr>
      <w:r>
        <w:rPr/>
        <w:br w:type="column"/>
      </w:r>
      <w:r>
        <w:rPr/>
        <w:t>Naloxone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harm</w:t>
      </w:r>
      <w:r>
        <w:rPr>
          <w:spacing w:val="-4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success.</w:t>
      </w:r>
      <w:r>
        <w:rPr>
          <w:spacing w:val="-4"/>
        </w:rPr>
        <w:t> </w:t>
      </w:r>
      <w:r>
        <w:rPr/>
        <w:t>Harm</w:t>
      </w:r>
      <w:r>
        <w:rPr>
          <w:spacing w:val="-6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aims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minimize the</w:t>
      </w:r>
      <w:r>
        <w:rPr>
          <w:spacing w:val="-3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health,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impacts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use.</w:t>
      </w:r>
      <w:r>
        <w:rPr>
          <w:spacing w:val="-3"/>
        </w:rPr>
        <w:t> </w:t>
      </w:r>
      <w:r>
        <w:rPr>
          <w:spacing w:val="-5"/>
        </w:rPr>
        <w:t>If</w:t>
      </w:r>
    </w:p>
    <w:p>
      <w:pPr>
        <w:pStyle w:val="BodyText"/>
        <w:spacing w:line="268" w:lineRule="exact" w:before="1"/>
      </w:pPr>
      <w:r>
        <w:rPr/>
        <w:t>it</w:t>
      </w:r>
      <w:r>
        <w:rPr>
          <w:spacing w:val="-4"/>
        </w:rPr>
        <w:t> </w:t>
      </w:r>
      <w:r>
        <w:rPr/>
        <w:t>wasn’t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naloxone,</w:t>
      </w:r>
      <w:r>
        <w:rPr>
          <w:spacing w:val="-4"/>
        </w:rPr>
        <w:t> </w:t>
      </w:r>
      <w:r>
        <w:rPr/>
        <w:t>tens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thousands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hundreds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thousands</w:t>
      </w:r>
    </w:p>
    <w:p>
      <w:pPr>
        <w:pStyle w:val="BodyText"/>
        <w:ind w:right="143"/>
      </w:pPr>
      <w:r>
        <w:rPr/>
        <w:t>—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Americans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dead</w:t>
      </w:r>
      <w:r>
        <w:rPr>
          <w:spacing w:val="-4"/>
        </w:rPr>
        <w:t> </w:t>
      </w:r>
      <w:r>
        <w:rPr/>
        <w:t>today.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AMA</w:t>
      </w:r>
      <w:r>
        <w:rPr>
          <w:spacing w:val="-4"/>
        </w:rPr>
        <w:t> </w:t>
      </w:r>
      <w:r>
        <w:rPr/>
        <w:t>strongly</w:t>
      </w:r>
      <w:r>
        <w:rPr>
          <w:spacing w:val="-4"/>
        </w:rPr>
        <w:t> </w:t>
      </w:r>
      <w:r>
        <w:rPr/>
        <w:t>urges</w:t>
      </w:r>
      <w:r>
        <w:rPr>
          <w:spacing w:val="-5"/>
        </w:rPr>
        <w:t> </w:t>
      </w:r>
      <w:r>
        <w:rPr/>
        <w:t>support for the following: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94" w:lineRule="exact" w:before="0" w:after="0"/>
        <w:ind w:left="469" w:right="0" w:hanging="359"/>
        <w:jc w:val="left"/>
        <w:rPr>
          <w:sz w:val="22"/>
        </w:rPr>
      </w:pPr>
      <w:r>
        <w:rPr>
          <w:sz w:val="22"/>
        </w:rPr>
        <w:t>Naloxone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schools.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97" w:lineRule="exact" w:before="0" w:after="0"/>
        <w:ind w:left="469" w:right="0" w:hanging="359"/>
        <w:jc w:val="left"/>
        <w:rPr>
          <w:sz w:val="22"/>
        </w:rPr>
      </w:pPr>
      <w:r>
        <w:rPr>
          <w:sz w:val="22"/>
        </w:rPr>
        <w:t>Naloxone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settings.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98" w:lineRule="exact" w:before="0" w:after="0"/>
        <w:ind w:left="469" w:right="0" w:hanging="359"/>
        <w:jc w:val="left"/>
        <w:rPr>
          <w:sz w:val="22"/>
        </w:rPr>
      </w:pPr>
      <w:r>
        <w:rPr>
          <w:sz w:val="22"/>
        </w:rPr>
        <w:t>Updated</w:t>
      </w:r>
      <w:r>
        <w:rPr>
          <w:spacing w:val="-6"/>
          <w:sz w:val="22"/>
        </w:rPr>
        <w:t> </w:t>
      </w:r>
      <w:r>
        <w:rPr>
          <w:sz w:val="22"/>
        </w:rPr>
        <w:t>naloxone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laws.</w:t>
      </w:r>
      <w:r>
        <w:rPr>
          <w:spacing w:val="-3"/>
          <w:sz w:val="22"/>
        </w:rPr>
        <w:t> </w:t>
      </w:r>
      <w:r>
        <w:rPr>
          <w:sz w:val="22"/>
        </w:rPr>
        <w:t>(AMA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2023)</w:t>
      </w:r>
    </w:p>
    <w:p>
      <w:pPr>
        <w:pStyle w:val="BodyText"/>
        <w:spacing w:before="267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Naloxone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contact</w:t>
      </w:r>
      <w:r>
        <w:rPr>
          <w:spacing w:val="-3"/>
        </w:rPr>
        <w:t> </w:t>
      </w:r>
      <w:r>
        <w:rPr/>
        <w:t>us. Our contact information is online at the PSEC website, psec.org.</w:t>
      </w:r>
    </w:p>
    <w:p>
      <w:pPr>
        <w:pStyle w:val="BodyText"/>
        <w:spacing w:before="199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6400800</wp:posOffset>
                </wp:positionH>
                <wp:positionV relativeFrom="paragraph">
                  <wp:posOffset>297255</wp:posOffset>
                </wp:positionV>
                <wp:extent cx="2072639" cy="762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072639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2639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072639" h="76200">
                              <a:moveTo>
                                <a:pt x="1996440" y="0"/>
                              </a:moveTo>
                              <a:lnTo>
                                <a:pt x="1996440" y="76200"/>
                              </a:lnTo>
                              <a:lnTo>
                                <a:pt x="2047240" y="50800"/>
                              </a:lnTo>
                              <a:lnTo>
                                <a:pt x="2009140" y="50800"/>
                              </a:lnTo>
                              <a:lnTo>
                                <a:pt x="2009140" y="25400"/>
                              </a:lnTo>
                              <a:lnTo>
                                <a:pt x="2047240" y="25400"/>
                              </a:lnTo>
                              <a:lnTo>
                                <a:pt x="1996440" y="0"/>
                              </a:lnTo>
                              <a:close/>
                            </a:path>
                            <a:path w="2072639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072639" h="76200">
                              <a:moveTo>
                                <a:pt x="199644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1996440" y="50800"/>
                              </a:lnTo>
                              <a:lnTo>
                                <a:pt x="1996440" y="25400"/>
                              </a:lnTo>
                              <a:close/>
                            </a:path>
                            <a:path w="2072639" h="76200">
                              <a:moveTo>
                                <a:pt x="2047240" y="25400"/>
                              </a:moveTo>
                              <a:lnTo>
                                <a:pt x="2009140" y="25400"/>
                              </a:lnTo>
                              <a:lnTo>
                                <a:pt x="2009140" y="50800"/>
                              </a:lnTo>
                              <a:lnTo>
                                <a:pt x="2047240" y="50800"/>
                              </a:lnTo>
                              <a:lnTo>
                                <a:pt x="2072640" y="38100"/>
                              </a:lnTo>
                              <a:lnTo>
                                <a:pt x="204724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4pt;margin-top:23.405933pt;width:163.2pt;height:6pt;mso-position-horizontal-relative:page;mso-position-vertical-relative:paragraph;z-index:-15728640;mso-wrap-distance-left:0;mso-wrap-distance-right:0" id="docshape4" coordorigin="10080,468" coordsize="3264,120" path="m10200,468l10080,528,10200,588,10200,548,10180,548,10180,508,10200,508,10200,468xm13224,468l13224,588,13304,548,13244,548,13244,508,13304,508,13224,468xm10200,508l10180,508,10180,548,10200,548,10200,508xm13224,508l10200,508,10200,548,13224,548,13224,508xm13304,508l13244,508,13244,548,13304,548,13344,528,13304,50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3"/>
        <w:ind w:left="0"/>
      </w:pPr>
    </w:p>
    <w:p>
      <w:pPr>
        <w:spacing w:before="1"/>
        <w:ind w:left="77" w:right="0" w:firstLine="0"/>
        <w:jc w:val="center"/>
        <w:rPr>
          <w:b/>
          <w:sz w:val="28"/>
        </w:rPr>
      </w:pPr>
      <w:r>
        <w:rPr>
          <w:b/>
          <w:sz w:val="28"/>
        </w:rPr>
        <w:t>Bethany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Children's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Home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Need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Bedding</w:t>
      </w:r>
    </w:p>
    <w:p>
      <w:pPr>
        <w:pStyle w:val="BodyText"/>
        <w:spacing w:before="91"/>
        <w:ind w:left="0"/>
        <w:rPr>
          <w:b/>
          <w:sz w:val="28"/>
        </w:rPr>
      </w:pPr>
    </w:p>
    <w:p>
      <w:pPr>
        <w:pStyle w:val="BodyText"/>
        <w:ind w:left="170" w:right="143"/>
      </w:pPr>
      <w:r>
        <w:rPr/>
        <w:t>Each youth that arrives at Bethany Children's Home needs sheets, a pillow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comforter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twin</w:t>
      </w:r>
      <w:r>
        <w:rPr>
          <w:spacing w:val="-4"/>
        </w:rPr>
        <w:t> </w:t>
      </w:r>
      <w:r>
        <w:rPr/>
        <w:t>sized</w:t>
      </w:r>
      <w:r>
        <w:rPr>
          <w:spacing w:val="-3"/>
        </w:rPr>
        <w:t> </w:t>
      </w:r>
      <w:r>
        <w:rPr/>
        <w:t>bed.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/>
        <w:t>you'd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donate please send donations to 1863 Bethany Rd. Womelsdorf, PA 19567.</w:t>
      </w:r>
    </w:p>
    <w:p>
      <w:pPr>
        <w:pStyle w:val="BodyText"/>
        <w:spacing w:before="121"/>
        <w:ind w:left="170" w:right="143" w:firstLine="50"/>
      </w:pPr>
      <w:r>
        <w:rPr/>
        <w:t>Or</w:t>
      </w:r>
      <w:r>
        <w:rPr>
          <w:spacing w:val="-9"/>
        </w:rPr>
        <w:t> </w:t>
      </w:r>
      <w:r>
        <w:rPr/>
        <w:t>donate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hyperlink r:id="rId6">
        <w:r>
          <w:rPr>
            <w:u w:val="single"/>
          </w:rPr>
          <w:t>https://givebutter.com/BCHeroes</w:t>
        </w:r>
      </w:hyperlink>
      <w:r>
        <w:rPr>
          <w:spacing w:val="-10"/>
          <w:u w:val="none"/>
        </w:rPr>
        <w:t> </w:t>
      </w:r>
      <w:r>
        <w:rPr>
          <w:u w:val="none"/>
        </w:rPr>
        <w:t>and</w:t>
      </w:r>
      <w:r>
        <w:rPr>
          <w:spacing w:val="-9"/>
          <w:u w:val="none"/>
        </w:rPr>
        <w:t> </w:t>
      </w:r>
      <w:r>
        <w:rPr>
          <w:u w:val="none"/>
        </w:rPr>
        <w:t>put "bedding" in the notes!</w:t>
      </w:r>
    </w:p>
    <w:p>
      <w:pPr>
        <w:pStyle w:val="BodyText"/>
        <w:spacing w:before="121"/>
        <w:ind w:left="220"/>
      </w:pP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Amazon</w:t>
      </w:r>
      <w:r>
        <w:rPr>
          <w:spacing w:val="-3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link:</w:t>
      </w:r>
    </w:p>
    <w:p>
      <w:pPr>
        <w:pStyle w:val="BodyText"/>
        <w:spacing w:before="119"/>
        <w:ind w:left="79"/>
        <w:jc w:val="center"/>
      </w:pPr>
      <w:r>
        <w:rPr/>
        <w:t>Sweet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Comforter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Bag</w:t>
      </w:r>
      <w:r>
        <w:rPr>
          <w:spacing w:val="-5"/>
        </w:rPr>
        <w:t> </w:t>
      </w:r>
      <w:r>
        <w:rPr/>
        <w:t>Solid</w:t>
      </w:r>
      <w:r>
        <w:rPr>
          <w:spacing w:val="-4"/>
        </w:rPr>
        <w:t> </w:t>
      </w:r>
      <w:r>
        <w:rPr/>
        <w:t>Color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Season Soft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Alternative</w:t>
      </w:r>
      <w:r>
        <w:rPr>
          <w:spacing w:val="-5"/>
        </w:rPr>
        <w:t> </w:t>
      </w:r>
      <w:r>
        <w:rPr/>
        <w:t>Blanket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Luxurious</w:t>
      </w:r>
      <w:r>
        <w:rPr>
          <w:spacing w:val="-4"/>
        </w:rPr>
        <w:t> </w:t>
      </w:r>
      <w:r>
        <w:rPr/>
        <w:t>Microfiber</w:t>
      </w:r>
      <w:r>
        <w:rPr>
          <w:spacing w:val="-4"/>
        </w:rPr>
        <w:t> </w:t>
      </w:r>
      <w:r>
        <w:rPr/>
        <w:t>Bed</w:t>
      </w:r>
      <w:r>
        <w:rPr>
          <w:spacing w:val="-4"/>
        </w:rPr>
        <w:t> </w:t>
      </w:r>
      <w:r>
        <w:rPr/>
        <w:t>Sheets,</w:t>
      </w:r>
      <w:r>
        <w:rPr>
          <w:spacing w:val="-5"/>
        </w:rPr>
        <w:t> </w:t>
      </w:r>
      <w:r>
        <w:rPr/>
        <w:t>Gray, Twin </w:t>
      </w:r>
      <w:hyperlink r:id="rId7">
        <w:r>
          <w:rPr>
            <w:u w:val="single"/>
          </w:rPr>
          <w:t>https://a.co/d/0XYeUI5</w:t>
        </w:r>
      </w:hyperlink>
      <w:r>
        <w:rPr>
          <w:u w:val="none"/>
        </w:rPr>
        <w:t> Ship it to Bethany Children’s Home, 1863 Bethany Rd., Womelsdorf, PA 19567</w:t>
      </w:r>
    </w:p>
    <w:sectPr>
      <w:type w:val="continuous"/>
      <w:pgSz w:w="15840" w:h="12240" w:orient="landscape"/>
      <w:pgMar w:top="520" w:bottom="280" w:left="740" w:right="720"/>
      <w:cols w:num="2" w:equalWidth="0">
        <w:col w:w="6537" w:space="1098"/>
        <w:col w:w="67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ristina">
    <w:altName w:val="Pristina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 w:right="84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4" w:lineRule="exact"/>
      <w:ind w:left="46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6josxufab.cc.rs6.net/tn.jsp?f=001aElP1PGZRO4pzQWEcOlM8HpdXMdzPU1WwdCEuuTnXzMGhhuIoaivlzbtKMMjKAEGLBGejRbbHycO38Mk4j9ig51xOQ7JTNhsRXTqy2_Zf6x5Rqo_0LBdR7cgy60uRWamRnB7liFfDDS3kO5SP7V3JthCrFT_Q-7rTlFw6HNnOHAKRClxNttCBlcHv8rQDhhBFBgJqylNldBWBDLExXvtxlnImx" TargetMode="External"/><Relationship Id="rId7" Type="http://schemas.openxmlformats.org/officeDocument/2006/relationships/hyperlink" Target="https://6josxufab.cc.rs6.net/tn.jsp?f=001aElP1PGZRO4pzQWEcOlM8HpdXMdzPU1WwdCEuuTnXzMGhhuIoaivlzbtKMMjKAEG1L4FyDpiNaCgyHoLCggldndry1QifRivftoOSC9nDaJKMKXd1lnRomf_WY0RURhekY3k1u5CVzQ3DRTCd5UnQzydGkV4tyhXzz1eQ1dYHm1TTgrEgTbukx2rNlSyA_1jX3GW0w-JXIcI2fK0ziqm6zxSVw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2024-04-26T18:39:04Z</dcterms:created>
  <dcterms:modified xsi:type="dcterms:W3CDTF">2024-04-26T18:39:04Z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Publisher for Microsoft 365</vt:lpwstr>
  </property>
</Properties>
</file>